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9202E" w:rsidRDefault="00C13822" w:rsidP="00C9202E">
      <w:pPr>
        <w:spacing w:before="360" w:after="120"/>
        <w:jc w:val="center"/>
        <w:rPr>
          <w:rFonts w:ascii="Times New Roman" w:eastAsia="Calibri" w:hAnsi="Times New Roman"/>
          <w:b/>
          <w:caps/>
          <w:noProof w:val="0"/>
          <w:sz w:val="28"/>
          <w:szCs w:val="28"/>
        </w:rPr>
      </w:pPr>
      <w:r w:rsidRPr="00C9202E">
        <w:rPr>
          <w:rFonts w:ascii="Times New Roman" w:eastAsia="Calibri" w:hAnsi="Times New Roman"/>
          <w:b/>
          <w:caps/>
          <w:noProof w:val="0"/>
          <w:sz w:val="28"/>
          <w:szCs w:val="28"/>
        </w:rPr>
        <w:t>ОБОСНОВАНИЕ начальной (максимальной) цены договора</w:t>
      </w:r>
      <w:r w:rsidR="00C9202E" w:rsidRPr="00C9202E">
        <w:rPr>
          <w:rFonts w:ascii="Times New Roman" w:eastAsia="Calibri" w:hAnsi="Times New Roman"/>
          <w:noProof w:val="0"/>
          <w:sz w:val="28"/>
          <w:szCs w:val="28"/>
        </w:rPr>
        <w:t xml:space="preserve"> </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243" w:type="dxa"/>
        <w:tblInd w:w="-34" w:type="dxa"/>
        <w:tblLook w:val="04A0" w:firstRow="1" w:lastRow="0" w:firstColumn="1" w:lastColumn="0" w:noHBand="0" w:noVBand="1"/>
      </w:tblPr>
      <w:tblGrid>
        <w:gridCol w:w="709"/>
        <w:gridCol w:w="3685"/>
        <w:gridCol w:w="4849"/>
      </w:tblGrid>
      <w:tr w:rsidR="00C13822" w:rsidRPr="00C9202E" w:rsidTr="00C9202E">
        <w:tc>
          <w:tcPr>
            <w:tcW w:w="709" w:type="dxa"/>
          </w:tcPr>
          <w:p w:rsidR="00C13822" w:rsidRPr="00C9202E" w:rsidRDefault="00C13822" w:rsidP="00C13822">
            <w:pPr>
              <w:spacing w:before="120" w:line="360" w:lineRule="exact"/>
              <w:contextualSpacing/>
              <w:rPr>
                <w:rFonts w:ascii="Times New Roman" w:eastAsia="Calibri" w:hAnsi="Times New Roman"/>
                <w:noProof w:val="0"/>
                <w:sz w:val="26"/>
              </w:rPr>
            </w:pPr>
            <w:r w:rsidRPr="00C9202E">
              <w:rPr>
                <w:rFonts w:ascii="Times New Roman" w:eastAsia="Calibri" w:hAnsi="Times New Roman"/>
                <w:noProof w:val="0"/>
                <w:sz w:val="26"/>
              </w:rPr>
              <w:t>№ п/п</w:t>
            </w:r>
          </w:p>
        </w:tc>
        <w:tc>
          <w:tcPr>
            <w:tcW w:w="3685" w:type="dxa"/>
          </w:tcPr>
          <w:p w:rsidR="00C13822" w:rsidRPr="00C9202E" w:rsidRDefault="00C13822" w:rsidP="00C13822">
            <w:pPr>
              <w:spacing w:before="120" w:line="360" w:lineRule="exact"/>
              <w:contextualSpacing/>
              <w:rPr>
                <w:rFonts w:ascii="Times New Roman" w:eastAsia="Calibri" w:hAnsi="Times New Roman"/>
                <w:noProof w:val="0"/>
                <w:sz w:val="26"/>
              </w:rPr>
            </w:pPr>
            <w:r w:rsidRPr="00C9202E">
              <w:rPr>
                <w:rFonts w:ascii="Times New Roman" w:eastAsia="Calibri" w:hAnsi="Times New Roman"/>
                <w:noProof w:val="0"/>
                <w:sz w:val="26"/>
              </w:rPr>
              <w:t>Наименование</w:t>
            </w:r>
          </w:p>
        </w:tc>
        <w:tc>
          <w:tcPr>
            <w:tcW w:w="4849" w:type="dxa"/>
          </w:tcPr>
          <w:p w:rsidR="00C13822" w:rsidRPr="00C9202E" w:rsidRDefault="00C13822" w:rsidP="00C13822">
            <w:pPr>
              <w:spacing w:before="120" w:line="360" w:lineRule="exact"/>
              <w:contextualSpacing/>
              <w:rPr>
                <w:rFonts w:ascii="Times New Roman" w:eastAsia="Calibri" w:hAnsi="Times New Roman"/>
                <w:noProof w:val="0"/>
                <w:sz w:val="26"/>
              </w:rPr>
            </w:pPr>
            <w:r w:rsidRPr="00C9202E">
              <w:rPr>
                <w:rFonts w:ascii="Times New Roman" w:eastAsia="Calibri" w:hAnsi="Times New Roman"/>
                <w:noProof w:val="0"/>
                <w:sz w:val="26"/>
              </w:rPr>
              <w:t>Информация по лоту</w:t>
            </w:r>
          </w:p>
        </w:tc>
      </w:tr>
      <w:tr w:rsidR="00C13822" w:rsidRPr="00C9202E" w:rsidTr="00C9202E">
        <w:tc>
          <w:tcPr>
            <w:tcW w:w="709" w:type="dxa"/>
          </w:tcPr>
          <w:p w:rsidR="00C13822" w:rsidRPr="00C9202E" w:rsidRDefault="00C13822" w:rsidP="00C13822">
            <w:pPr>
              <w:numPr>
                <w:ilvl w:val="1"/>
                <w:numId w:val="7"/>
              </w:numPr>
              <w:spacing w:before="120" w:after="120" w:line="360" w:lineRule="exact"/>
              <w:ind w:left="0" w:firstLine="0"/>
              <w:contextualSpacing/>
              <w:rPr>
                <w:rFonts w:ascii="Times New Roman" w:eastAsia="Calibri" w:hAnsi="Times New Roman"/>
                <w:noProof w:val="0"/>
                <w:sz w:val="26"/>
              </w:rPr>
            </w:pPr>
          </w:p>
        </w:tc>
        <w:tc>
          <w:tcPr>
            <w:tcW w:w="3685" w:type="dxa"/>
          </w:tcPr>
          <w:p w:rsidR="00C13822" w:rsidRPr="00C9202E" w:rsidRDefault="00C13822" w:rsidP="00C13822">
            <w:pPr>
              <w:spacing w:before="120" w:line="360" w:lineRule="exact"/>
              <w:contextualSpacing/>
              <w:rPr>
                <w:rFonts w:ascii="Times New Roman" w:eastAsia="Calibri" w:hAnsi="Times New Roman"/>
                <w:noProof w:val="0"/>
                <w:sz w:val="26"/>
              </w:rPr>
            </w:pPr>
            <w:r w:rsidRPr="00C9202E">
              <w:rPr>
                <w:rFonts w:ascii="Times New Roman" w:eastAsia="Calibri" w:hAnsi="Times New Roman"/>
                <w:noProof w:val="0"/>
                <w:sz w:val="26"/>
              </w:rPr>
              <w:t>Наименование лота</w:t>
            </w:r>
          </w:p>
        </w:tc>
        <w:tc>
          <w:tcPr>
            <w:tcW w:w="4849" w:type="dxa"/>
            <w:shd w:val="clear" w:color="auto" w:fill="auto"/>
          </w:tcPr>
          <w:p w:rsidR="00C13822" w:rsidRPr="00C9202E" w:rsidRDefault="00C9202E" w:rsidP="00540983">
            <w:pPr>
              <w:spacing w:before="120" w:line="360" w:lineRule="exact"/>
              <w:contextualSpacing/>
              <w:rPr>
                <w:rFonts w:ascii="Times New Roman" w:eastAsia="Calibri" w:hAnsi="Times New Roman"/>
                <w:noProof w:val="0"/>
                <w:sz w:val="26"/>
              </w:rPr>
            </w:pPr>
            <w:r w:rsidRPr="00C9202E">
              <w:rPr>
                <w:rFonts w:ascii="Times New Roman" w:eastAsia="Calibri" w:hAnsi="Times New Roman"/>
                <w:noProof w:val="0"/>
                <w:sz w:val="26"/>
              </w:rPr>
              <w:t>Ремонт зданий, филиала ЭС ЕАО</w:t>
            </w:r>
          </w:p>
        </w:tc>
      </w:tr>
      <w:tr w:rsidR="00C13822" w:rsidRPr="00C9202E" w:rsidTr="00C9202E">
        <w:tc>
          <w:tcPr>
            <w:tcW w:w="709" w:type="dxa"/>
          </w:tcPr>
          <w:p w:rsidR="00C13822" w:rsidRPr="00C9202E" w:rsidRDefault="00C13822" w:rsidP="00C13822">
            <w:pPr>
              <w:numPr>
                <w:ilvl w:val="1"/>
                <w:numId w:val="7"/>
              </w:numPr>
              <w:spacing w:before="120" w:after="120" w:line="360" w:lineRule="exact"/>
              <w:ind w:left="0" w:firstLine="0"/>
              <w:contextualSpacing/>
              <w:rPr>
                <w:rFonts w:ascii="Times New Roman" w:eastAsia="Calibri" w:hAnsi="Times New Roman"/>
                <w:noProof w:val="0"/>
                <w:sz w:val="26"/>
              </w:rPr>
            </w:pPr>
          </w:p>
        </w:tc>
        <w:tc>
          <w:tcPr>
            <w:tcW w:w="3685" w:type="dxa"/>
          </w:tcPr>
          <w:p w:rsidR="00C13822" w:rsidRPr="00C9202E" w:rsidRDefault="00C13822" w:rsidP="00C13822">
            <w:pPr>
              <w:spacing w:before="120" w:line="360" w:lineRule="exact"/>
              <w:contextualSpacing/>
              <w:rPr>
                <w:rFonts w:ascii="Times New Roman" w:eastAsia="Calibri" w:hAnsi="Times New Roman"/>
                <w:noProof w:val="0"/>
                <w:sz w:val="26"/>
              </w:rPr>
            </w:pPr>
            <w:r w:rsidRPr="00C9202E">
              <w:rPr>
                <w:rFonts w:ascii="Times New Roman" w:eastAsia="Calibri" w:hAnsi="Times New Roman"/>
                <w:noProof w:val="0"/>
                <w:sz w:val="26"/>
              </w:rPr>
              <w:t>Номер лота</w:t>
            </w:r>
          </w:p>
        </w:tc>
        <w:tc>
          <w:tcPr>
            <w:tcW w:w="4849" w:type="dxa"/>
          </w:tcPr>
          <w:p w:rsidR="00C13822" w:rsidRPr="00C9202E" w:rsidRDefault="00C9202E" w:rsidP="00540983">
            <w:pPr>
              <w:spacing w:before="120" w:line="360" w:lineRule="exact"/>
              <w:contextualSpacing/>
              <w:rPr>
                <w:rFonts w:ascii="Times New Roman" w:eastAsia="Calibri" w:hAnsi="Times New Roman"/>
                <w:noProof w:val="0"/>
                <w:sz w:val="26"/>
              </w:rPr>
            </w:pPr>
            <w:r w:rsidRPr="00C9202E">
              <w:rPr>
                <w:rFonts w:ascii="Times New Roman" w:eastAsia="Calibri" w:hAnsi="Times New Roman"/>
                <w:noProof w:val="0"/>
                <w:sz w:val="26"/>
              </w:rPr>
              <w:t>309801-РЕМ ПРОД-2021-ДРСК</w:t>
            </w:r>
          </w:p>
        </w:tc>
      </w:tr>
      <w:tr w:rsidR="00C13822" w:rsidRPr="00C9202E" w:rsidTr="00C9202E">
        <w:tc>
          <w:tcPr>
            <w:tcW w:w="709" w:type="dxa"/>
          </w:tcPr>
          <w:p w:rsidR="00C13822" w:rsidRPr="00C9202E" w:rsidRDefault="00C13822" w:rsidP="00C13822">
            <w:pPr>
              <w:numPr>
                <w:ilvl w:val="1"/>
                <w:numId w:val="7"/>
              </w:numPr>
              <w:spacing w:before="120" w:after="120" w:line="360" w:lineRule="exact"/>
              <w:ind w:left="0" w:firstLine="0"/>
              <w:contextualSpacing/>
              <w:rPr>
                <w:rFonts w:ascii="Times New Roman" w:eastAsia="Calibri" w:hAnsi="Times New Roman"/>
                <w:noProof w:val="0"/>
                <w:sz w:val="26"/>
              </w:rPr>
            </w:pPr>
          </w:p>
        </w:tc>
        <w:tc>
          <w:tcPr>
            <w:tcW w:w="3685" w:type="dxa"/>
          </w:tcPr>
          <w:p w:rsidR="00C13822" w:rsidRPr="00C9202E" w:rsidRDefault="00C13822" w:rsidP="00C13822">
            <w:pPr>
              <w:spacing w:before="120" w:line="360" w:lineRule="exact"/>
              <w:contextualSpacing/>
              <w:rPr>
                <w:rFonts w:ascii="Times New Roman" w:eastAsia="Calibri" w:hAnsi="Times New Roman"/>
                <w:noProof w:val="0"/>
                <w:sz w:val="26"/>
              </w:rPr>
            </w:pPr>
            <w:r w:rsidRPr="00C9202E">
              <w:rPr>
                <w:rFonts w:ascii="Times New Roman" w:eastAsia="Calibri" w:hAnsi="Times New Roman"/>
                <w:noProof w:val="0"/>
                <w:sz w:val="26"/>
              </w:rPr>
              <w:t>НМЦ лота</w:t>
            </w:r>
          </w:p>
        </w:tc>
        <w:tc>
          <w:tcPr>
            <w:tcW w:w="4849" w:type="dxa"/>
          </w:tcPr>
          <w:p w:rsidR="00C13822" w:rsidRPr="00C9202E" w:rsidRDefault="00C9202E" w:rsidP="00540983">
            <w:pPr>
              <w:spacing w:before="120" w:line="360" w:lineRule="exact"/>
              <w:contextualSpacing/>
              <w:rPr>
                <w:rFonts w:ascii="Times New Roman" w:eastAsia="Calibri" w:hAnsi="Times New Roman"/>
                <w:noProof w:val="0"/>
                <w:sz w:val="26"/>
              </w:rPr>
            </w:pPr>
            <w:r w:rsidRPr="00C9202E">
              <w:rPr>
                <w:rFonts w:ascii="Times New Roman" w:eastAsia="Calibri" w:hAnsi="Times New Roman"/>
                <w:noProof w:val="0"/>
                <w:sz w:val="26"/>
              </w:rPr>
              <w:t>2 454 603,78</w:t>
            </w:r>
            <w:r w:rsidR="00FF6431" w:rsidRPr="00C9202E">
              <w:rPr>
                <w:rFonts w:ascii="Times New Roman" w:eastAsia="Calibri" w:hAnsi="Times New Roman"/>
                <w:noProof w:val="0"/>
                <w:sz w:val="26"/>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w:t>
      </w:r>
      <w:r w:rsidR="00C9202E">
        <w:rPr>
          <w:rFonts w:ascii="Times New Roman" w:eastAsia="Calibri" w:hAnsi="Times New Roman"/>
          <w:b/>
          <w:noProof w:val="0"/>
          <w:sz w:val="26"/>
          <w:szCs w:val="26"/>
        </w:rPr>
        <w:t>ный метод (методы) расчета НМЦ</w:t>
      </w:r>
      <w:r w:rsidRPr="00C13822">
        <w:rPr>
          <w:rFonts w:ascii="Times New Roman" w:eastAsia="Calibri" w:hAnsi="Times New Roman"/>
          <w:b/>
          <w:noProof w:val="0"/>
          <w:sz w:val="26"/>
          <w:szCs w:val="26"/>
        </w:rPr>
        <w:t>:</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9202E" w:rsidP="00C9202E">
      <w:pPr>
        <w:spacing w:before="120" w:after="120"/>
        <w:contextualSpacing/>
        <w:jc w:val="both"/>
        <w:rPr>
          <w:rFonts w:ascii="Times New Roman" w:eastAsia="Calibri" w:hAnsi="Times New Roman"/>
          <w:noProof w:val="0"/>
          <w:sz w:val="26"/>
          <w:szCs w:val="26"/>
        </w:rPr>
      </w:pPr>
      <w:r>
        <w:rPr>
          <w:rFonts w:ascii="Times New Roman" w:eastAsia="Calibri" w:hAnsi="Times New Roman"/>
          <w:noProof w:val="0"/>
          <w:sz w:val="26"/>
          <w:szCs w:val="26"/>
        </w:rPr>
        <w:t xml:space="preserve">Метод расчета, которым была рассчитана итоговая начальная (максимальная) цена договора: </w:t>
      </w:r>
      <w:r w:rsidR="00C13822" w:rsidRPr="00C13822">
        <w:rPr>
          <w:rFonts w:ascii="Times New Roman" w:eastAsia="Calibri" w:hAnsi="Times New Roman"/>
          <w:noProof w:val="0"/>
          <w:sz w:val="26"/>
          <w:szCs w:val="26"/>
        </w:rPr>
        <w:t>Базисно-индексный метод</w:t>
      </w:r>
    </w:p>
    <w:p w:rsidR="00C9202E" w:rsidRDefault="00C9202E" w:rsidP="00C9202E">
      <w:pPr>
        <w:spacing w:before="120" w:after="120"/>
        <w:contextualSpacing/>
        <w:jc w:val="both"/>
        <w:rPr>
          <w:rFonts w:ascii="Times New Roman" w:eastAsia="Calibri" w:hAnsi="Times New Roman"/>
          <w:noProof w:val="0"/>
          <w:sz w:val="26"/>
          <w:szCs w:val="26"/>
        </w:rPr>
      </w:pPr>
    </w:p>
    <w:p w:rsidR="00C13822" w:rsidRPr="00C13822" w:rsidRDefault="00C13822" w:rsidP="00C9202E">
      <w:pPr>
        <w:spacing w:before="120" w:after="120"/>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сметные расчеты</w:t>
      </w:r>
      <w:r w:rsidR="00C9202E">
        <w:rPr>
          <w:rFonts w:ascii="Times New Roman" w:eastAsia="Calibri" w:hAnsi="Times New Roman"/>
          <w:noProof w:val="0"/>
          <w:sz w:val="26"/>
          <w:szCs w:val="26"/>
        </w:rPr>
        <w:t>, прилагаются в составе Технических требований.</w:t>
      </w:r>
    </w:p>
    <w:p w:rsidR="00C13822" w:rsidRPr="00C13822" w:rsidRDefault="00C13822" w:rsidP="00C9202E">
      <w:pPr>
        <w:spacing w:before="120" w:after="120"/>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spacing w:before="120" w:line="360" w:lineRule="exact"/>
        <w:jc w:val="both"/>
        <w:rPr>
          <w:rFonts w:ascii="Times New Roman" w:eastAsia="Calibri" w:hAnsi="Times New Roman"/>
          <w:noProof w:val="0"/>
          <w:sz w:val="26"/>
          <w:szCs w:val="26"/>
        </w:rPr>
      </w:pPr>
    </w:p>
    <w:p w:rsidR="00C13822" w:rsidRPr="00C13822" w:rsidRDefault="00C13822" w:rsidP="00C13822">
      <w:pPr>
        <w:spacing w:before="120" w:line="360" w:lineRule="exact"/>
        <w:jc w:val="both"/>
        <w:rPr>
          <w:rFonts w:ascii="Times New Roman" w:eastAsia="Calibri" w:hAnsi="Times New Roman"/>
          <w:noProof w:val="0"/>
          <w:sz w:val="26"/>
          <w:szCs w:val="26"/>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p>
    <w:p w:rsidR="00CC619E" w:rsidRPr="00D475C4" w:rsidRDefault="00CC619E" w:rsidP="00BA730A">
      <w:pPr>
        <w:tabs>
          <w:tab w:val="left" w:pos="709"/>
        </w:tabs>
        <w:ind w:firstLine="567"/>
        <w:rPr>
          <w:rFonts w:ascii="Times New Roman" w:eastAsia="Times New Roman" w:hAnsi="Times New Roman"/>
          <w:noProof w:val="0"/>
          <w:sz w:val="28"/>
          <w:szCs w:val="28"/>
          <w:lang w:eastAsia="ru-RU"/>
        </w:rPr>
      </w:pPr>
      <w:bookmarkStart w:id="0" w:name="_GoBack"/>
      <w:bookmarkEnd w:id="0"/>
    </w:p>
    <w:sectPr w:rsidR="00CC619E" w:rsidRPr="00D475C4" w:rsidSect="00C9202E">
      <w:headerReference w:type="even" r:id="rId8"/>
      <w:headerReference w:type="default" r:id="rId9"/>
      <w:headerReference w:type="first" r:id="rId10"/>
      <w:pgSz w:w="11906" w:h="16838"/>
      <w:pgMar w:top="1135"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C7F" w:rsidRDefault="008B7C7F">
      <w:r>
        <w:separator/>
      </w:r>
    </w:p>
  </w:endnote>
  <w:endnote w:type="continuationSeparator" w:id="0">
    <w:p w:rsidR="008B7C7F" w:rsidRDefault="008B7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C7F" w:rsidRDefault="008B7C7F">
      <w:r>
        <w:separator/>
      </w:r>
    </w:p>
  </w:footnote>
  <w:footnote w:type="continuationSeparator" w:id="0">
    <w:p w:rsidR="008B7C7F" w:rsidRDefault="008B7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FF6431">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835" w:rsidRPr="00547835" w:rsidRDefault="00547835" w:rsidP="00547835">
    <w:pPr>
      <w:pStyle w:val="a3"/>
      <w:jc w:val="right"/>
      <w:rPr>
        <w:rFonts w:ascii="Times New Roman" w:hAnsi="Times New Roman"/>
      </w:rPr>
    </w:pPr>
    <w:r w:rsidRPr="00547835">
      <w:rPr>
        <w:rFonts w:ascii="Times New Roman" w:hAnsi="Times New Roman"/>
      </w:rPr>
      <w:t>Приложение 8 к Документаци о закупке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10696"/>
    <w:rsid w:val="00220E4B"/>
    <w:rsid w:val="00242305"/>
    <w:rsid w:val="00243C89"/>
    <w:rsid w:val="00243DD0"/>
    <w:rsid w:val="00257933"/>
    <w:rsid w:val="00265837"/>
    <w:rsid w:val="002B1621"/>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0983"/>
    <w:rsid w:val="00545AC0"/>
    <w:rsid w:val="00547835"/>
    <w:rsid w:val="005518AE"/>
    <w:rsid w:val="00555AD4"/>
    <w:rsid w:val="00570020"/>
    <w:rsid w:val="00585529"/>
    <w:rsid w:val="005A41DC"/>
    <w:rsid w:val="005E08C5"/>
    <w:rsid w:val="005F30B7"/>
    <w:rsid w:val="006045C9"/>
    <w:rsid w:val="006102F9"/>
    <w:rsid w:val="00620E96"/>
    <w:rsid w:val="00632222"/>
    <w:rsid w:val="00680FD6"/>
    <w:rsid w:val="006B7434"/>
    <w:rsid w:val="006E6DE3"/>
    <w:rsid w:val="006F668B"/>
    <w:rsid w:val="00734ABD"/>
    <w:rsid w:val="00744264"/>
    <w:rsid w:val="00756E22"/>
    <w:rsid w:val="00757EAB"/>
    <w:rsid w:val="00760F3C"/>
    <w:rsid w:val="00777D10"/>
    <w:rsid w:val="007B7F12"/>
    <w:rsid w:val="007D28B5"/>
    <w:rsid w:val="00802F00"/>
    <w:rsid w:val="008151A0"/>
    <w:rsid w:val="00823239"/>
    <w:rsid w:val="00847B99"/>
    <w:rsid w:val="00860579"/>
    <w:rsid w:val="008A14A9"/>
    <w:rsid w:val="008B7C7F"/>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9F5B26"/>
    <w:rsid w:val="00A05C46"/>
    <w:rsid w:val="00A1144F"/>
    <w:rsid w:val="00A215B2"/>
    <w:rsid w:val="00A4061B"/>
    <w:rsid w:val="00A4619C"/>
    <w:rsid w:val="00A509C8"/>
    <w:rsid w:val="00A52F75"/>
    <w:rsid w:val="00A832BB"/>
    <w:rsid w:val="00AA1C20"/>
    <w:rsid w:val="00AB0475"/>
    <w:rsid w:val="00AC0D4C"/>
    <w:rsid w:val="00AE6C7E"/>
    <w:rsid w:val="00AE6CA1"/>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9202E"/>
    <w:rsid w:val="00CC33EC"/>
    <w:rsid w:val="00CC4CB5"/>
    <w:rsid w:val="00CC619E"/>
    <w:rsid w:val="00D002CA"/>
    <w:rsid w:val="00D00EA5"/>
    <w:rsid w:val="00D41DF7"/>
    <w:rsid w:val="00D475C4"/>
    <w:rsid w:val="00D6795A"/>
    <w:rsid w:val="00DB6785"/>
    <w:rsid w:val="00DD4AD6"/>
    <w:rsid w:val="00DE30DF"/>
    <w:rsid w:val="00DE3F5B"/>
    <w:rsid w:val="00DE7684"/>
    <w:rsid w:val="00DF4D67"/>
    <w:rsid w:val="00E06FE0"/>
    <w:rsid w:val="00E15367"/>
    <w:rsid w:val="00E46755"/>
    <w:rsid w:val="00E52742"/>
    <w:rsid w:val="00E821AF"/>
    <w:rsid w:val="00E90A07"/>
    <w:rsid w:val="00EA5E21"/>
    <w:rsid w:val="00EE12AF"/>
    <w:rsid w:val="00F204F1"/>
    <w:rsid w:val="00F31D5D"/>
    <w:rsid w:val="00F335C9"/>
    <w:rsid w:val="00F362F5"/>
    <w:rsid w:val="00F7595B"/>
    <w:rsid w:val="00FA47DF"/>
    <w:rsid w:val="00FA5905"/>
    <w:rsid w:val="00FB30F7"/>
    <w:rsid w:val="00FB64D6"/>
    <w:rsid w:val="00FE4F6C"/>
    <w:rsid w:val="00FE7969"/>
    <w:rsid w:val="00FF64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C61F21"/>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5149F-6CA6-44E6-B807-4D9DD549C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73</Words>
  <Characters>420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4</cp:revision>
  <cp:lastPrinted>2021-07-02T09:19:00Z</cp:lastPrinted>
  <dcterms:created xsi:type="dcterms:W3CDTF">2021-07-15T04:52:00Z</dcterms:created>
  <dcterms:modified xsi:type="dcterms:W3CDTF">2021-07-15T05:02:00Z</dcterms:modified>
</cp:coreProperties>
</file>